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8F" w:rsidRDefault="0003608F" w:rsidP="0003608F">
      <w:pPr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Unit 16 Outline</w:t>
      </w:r>
    </w:p>
    <w:p w:rsidR="0003608F" w:rsidRDefault="0003608F" w:rsidP="0003608F">
      <w:pPr>
        <w:suppressAutoHyphens/>
        <w:rPr>
          <w:b/>
          <w:spacing w:val="-3"/>
        </w:rPr>
      </w:pPr>
    </w:p>
    <w:p w:rsidR="0003608F" w:rsidRDefault="0003608F" w:rsidP="0003608F">
      <w:pPr>
        <w:suppressAutoHyphens/>
        <w:rPr>
          <w:b/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  <w:r>
        <w:rPr>
          <w:b/>
          <w:spacing w:val="-3"/>
        </w:rPr>
        <w:t>Learning Objectives</w:t>
      </w:r>
    </w:p>
    <w:p w:rsidR="0003608F" w:rsidRDefault="0003608F" w:rsidP="0003608F">
      <w:pPr>
        <w:suppressAutoHyphens/>
        <w:rPr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  <w:r>
        <w:rPr>
          <w:spacing w:val="-3"/>
        </w:rPr>
        <w:t xml:space="preserve">Study of </w:t>
      </w:r>
      <w:proofErr w:type="gramStart"/>
      <w:r>
        <w:rPr>
          <w:spacing w:val="-3"/>
        </w:rPr>
        <w:t>this  unit</w:t>
      </w:r>
      <w:proofErr w:type="gramEnd"/>
      <w:r>
        <w:rPr>
          <w:spacing w:val="-3"/>
        </w:rPr>
        <w:t xml:space="preserve"> should enable the student to</w:t>
      </w:r>
    </w:p>
    <w:p w:rsidR="0003608F" w:rsidRDefault="0003608F" w:rsidP="0003608F">
      <w:pPr>
        <w:pStyle w:val="T1st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common partial interests, such as the condominium and tenancy in common;</w:t>
      </w:r>
    </w:p>
    <w:p w:rsidR="0003608F" w:rsidRDefault="0003608F" w:rsidP="0003608F">
      <w:pPr>
        <w:pStyle w:val="T1st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a time-share estate and a time-share use;</w:t>
      </w:r>
    </w:p>
    <w:p w:rsidR="0003608F" w:rsidRDefault="0003608F" w:rsidP="0003608F">
      <w:pPr>
        <w:pStyle w:val="T1st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when Fannie Mae Form 1073 is appropriate;</w:t>
      </w:r>
    </w:p>
    <w:p w:rsidR="0003608F" w:rsidRDefault="0003608F" w:rsidP="0003608F">
      <w:pPr>
        <w:pStyle w:val="T1st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differences between a tenancy in common and joint tenancy;</w:t>
      </w:r>
    </w:p>
    <w:p w:rsidR="0003608F" w:rsidRDefault="0003608F" w:rsidP="0003608F">
      <w:pPr>
        <w:pStyle w:val="T1st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terms applicable to leased fee and leasehold interests; and</w:t>
      </w:r>
    </w:p>
    <w:p w:rsidR="0003608F" w:rsidRDefault="0003608F" w:rsidP="0003608F">
      <w:pPr>
        <w:pStyle w:val="T1st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basic method for valuing leased fee and leasehold interests.</w:t>
      </w:r>
    </w:p>
    <w:p w:rsidR="0003608F" w:rsidRDefault="0003608F" w:rsidP="0003608F">
      <w:pPr>
        <w:suppressAutoHyphens/>
        <w:rPr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  <w:r>
        <w:rPr>
          <w:b/>
          <w:spacing w:val="-3"/>
        </w:rPr>
        <w:t>Unit Outline</w:t>
      </w:r>
    </w:p>
    <w:p w:rsidR="0003608F" w:rsidRDefault="0003608F" w:rsidP="0003608F">
      <w:pPr>
        <w:suppressAutoHyphens/>
        <w:rPr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Overview</w:t>
      </w:r>
    </w:p>
    <w:p w:rsidR="0003608F" w:rsidRDefault="0003608F" w:rsidP="0003608F">
      <w:pPr>
        <w:suppressAutoHyphens/>
        <w:rPr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Types of Partial Interests</w:t>
      </w:r>
    </w:p>
    <w:p w:rsidR="0003608F" w:rsidRDefault="0003608F" w:rsidP="0003608F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Condominiums—special appraisal considerations (Figure 16.1)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Specify both private and public areas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Mention of exact location of the subject within the building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Consideration of upkeep of both public areas and other units </w:t>
      </w:r>
    </w:p>
    <w:p w:rsidR="0003608F" w:rsidRDefault="0003608F" w:rsidP="0003608F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Planned unit developments (PUDs)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May feature detached residences, condominiums or townhouses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May include both residential and commercial property</w:t>
      </w:r>
    </w:p>
    <w:p w:rsidR="0003608F" w:rsidRDefault="0003608F" w:rsidP="0003608F">
      <w:pPr>
        <w:widowControl w:val="0"/>
        <w:suppressAutoHyphens/>
        <w:snapToGrid w:val="0"/>
        <w:ind w:left="1440" w:hanging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Fannie Mae Form 1073 (Figure 16.2)—Individual Condominium Unit Appraisal Report</w:t>
      </w:r>
    </w:p>
    <w:p w:rsidR="0003608F" w:rsidRDefault="0003608F" w:rsidP="0003608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Describes the scope of work to be performed</w:t>
      </w:r>
    </w:p>
    <w:p w:rsidR="0003608F" w:rsidRDefault="0003608F" w:rsidP="0003608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Identifies the intended use of the appraiser’s opinions and conclusions</w:t>
      </w:r>
    </w:p>
    <w:p w:rsidR="0003608F" w:rsidRDefault="0003608F" w:rsidP="0003608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Identifies the client and other intended users</w:t>
      </w:r>
    </w:p>
    <w:p w:rsidR="0003608F" w:rsidRDefault="0003608F" w:rsidP="0003608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Defines market value</w:t>
      </w:r>
    </w:p>
    <w:p w:rsidR="0003608F" w:rsidRDefault="0003608F" w:rsidP="0003608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Lists the appraiser’s assumptions and limiting conditions</w:t>
      </w:r>
    </w:p>
    <w:p w:rsidR="0003608F" w:rsidRDefault="0003608F" w:rsidP="0003608F">
      <w:pPr>
        <w:widowControl w:val="0"/>
        <w:suppressAutoHyphens/>
        <w:snapToGrid w:val="0"/>
        <w:ind w:left="720" w:firstLine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</w:r>
      <w:proofErr w:type="gramStart"/>
      <w:r>
        <w:rPr>
          <w:spacing w:val="-3"/>
        </w:rPr>
        <w:t>Lists</w:t>
      </w:r>
      <w:proofErr w:type="gramEnd"/>
      <w:r>
        <w:rPr>
          <w:spacing w:val="-3"/>
        </w:rPr>
        <w:t xml:space="preserve"> the appraiser’s certifications</w:t>
      </w:r>
    </w:p>
    <w:p w:rsidR="0003608F" w:rsidRDefault="0003608F" w:rsidP="0003608F">
      <w:pPr>
        <w:suppressAutoHyphens/>
        <w:ind w:firstLine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Time-Share Projects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Time-share estate includes estate (ownership) interest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Time-share use does not include estate interest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Appraiser should note local market carefully, including resale activity</w:t>
      </w:r>
    </w:p>
    <w:p w:rsidR="0003608F" w:rsidRDefault="0003608F" w:rsidP="0003608F">
      <w:pPr>
        <w:suppressAutoHyphens/>
        <w:ind w:firstLine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>Manufactured Homes</w:t>
      </w:r>
    </w:p>
    <w:p w:rsidR="0003608F" w:rsidRDefault="0003608F" w:rsidP="0003608F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Almost one-third of all new single-family home purchases in the United States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Must meet federal standards and state requirements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Manufactured-home parks are regulated by the state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Usually more affordable than alternative housing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Strict zoning has limited their availability in most urban areas</w:t>
      </w:r>
    </w:p>
    <w:p w:rsidR="000D4C15" w:rsidRDefault="000D4C15" w:rsidP="0003608F">
      <w:pPr>
        <w:suppressAutoHyphens/>
        <w:ind w:left="720" w:firstLine="720"/>
        <w:rPr>
          <w:spacing w:val="-3"/>
        </w:rPr>
      </w:pPr>
      <w:bookmarkStart w:id="0" w:name="_GoBack"/>
      <w:bookmarkEnd w:id="0"/>
    </w:p>
    <w:p w:rsidR="0003608F" w:rsidRDefault="0003608F" w:rsidP="0003608F">
      <w:pPr>
        <w:pStyle w:val="BodyTextIndent2"/>
        <w:rPr>
          <w:szCs w:val="24"/>
        </w:rPr>
      </w:pPr>
      <w:r>
        <w:rPr>
          <w:szCs w:val="24"/>
        </w:rPr>
        <w:t>F.</w:t>
      </w:r>
      <w:r>
        <w:rPr>
          <w:szCs w:val="24"/>
        </w:rPr>
        <w:tab/>
        <w:t xml:space="preserve">Other Forms of Ownership—other partial interests include the life estate, easement, </w:t>
      </w:r>
      <w:r>
        <w:rPr>
          <w:szCs w:val="24"/>
        </w:rPr>
        <w:lastRenderedPageBreak/>
        <w:t>cooperative and various forms of co-ownership, such as tenants in common and joint tenancy</w:t>
      </w:r>
    </w:p>
    <w:p w:rsidR="0003608F" w:rsidRDefault="0003608F" w:rsidP="0003608F">
      <w:pPr>
        <w:pStyle w:val="Heading2"/>
        <w:rPr>
          <w:szCs w:val="24"/>
        </w:rPr>
      </w:pPr>
    </w:p>
    <w:p w:rsidR="0003608F" w:rsidRDefault="0003608F" w:rsidP="0003608F">
      <w:pPr>
        <w:pStyle w:val="Heading2"/>
        <w:rPr>
          <w:szCs w:val="24"/>
        </w:rPr>
      </w:pPr>
      <w:r>
        <w:rPr>
          <w:szCs w:val="24"/>
        </w:rPr>
        <w:t>Exercise 16-1</w:t>
      </w:r>
    </w:p>
    <w:p w:rsidR="0003608F" w:rsidRDefault="0003608F" w:rsidP="0003608F">
      <w:pPr>
        <w:suppressAutoHyphens/>
        <w:rPr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  <w:r>
        <w:rPr>
          <w:spacing w:val="-3"/>
        </w:rPr>
        <w:t>III.</w:t>
      </w:r>
      <w:r>
        <w:rPr>
          <w:spacing w:val="-3"/>
        </w:rPr>
        <w:tab/>
        <w:t>Appraising Lease Interests—how lessor's and lessee's interests are defined and evaluated</w:t>
      </w:r>
    </w:p>
    <w:p w:rsidR="0003608F" w:rsidRDefault="0003608F" w:rsidP="0003608F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Lease Terminology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Leased fee—lessor's interest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Leasehold estate—lessee's interest</w:t>
      </w:r>
    </w:p>
    <w:p w:rsidR="0003608F" w:rsidRDefault="0003608F" w:rsidP="0003608F">
      <w:pPr>
        <w:suppressAutoHyphens/>
        <w:ind w:left="2160" w:hanging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Ground lease—lease of land only, on which the tenant usually owns a building or is required to build as specified in the lease</w:t>
      </w:r>
    </w:p>
    <w:p w:rsidR="0003608F" w:rsidRDefault="0003608F" w:rsidP="0003608F">
      <w:pPr>
        <w:suppressAutoHyphens/>
        <w:ind w:left="2160" w:hanging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Sandwich lease—created when a lessee sublets the leased premises to a </w:t>
      </w:r>
      <w:proofErr w:type="spellStart"/>
      <w:r>
        <w:rPr>
          <w:spacing w:val="-3"/>
        </w:rPr>
        <w:t>sublessee</w:t>
      </w:r>
      <w:proofErr w:type="spellEnd"/>
    </w:p>
    <w:p w:rsidR="0003608F" w:rsidRDefault="0003608F" w:rsidP="0003608F">
      <w:pPr>
        <w:pStyle w:val="BodyTextIndent2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Creation of Lease Interests—lease agreement may cover one or more of the following topics:</w:t>
      </w:r>
    </w:p>
    <w:p w:rsidR="0003608F" w:rsidRDefault="0003608F" w:rsidP="0003608F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Gross lease—tenant pays a fixed rental and the landlord pays all expenses of ownership</w:t>
      </w:r>
    </w:p>
    <w:p w:rsidR="0003608F" w:rsidRDefault="0003608F" w:rsidP="0003608F">
      <w:pPr>
        <w:pStyle w:val="BodyTextIndent3"/>
        <w:spacing w:after="0"/>
        <w:ind w:left="2160" w:hanging="720"/>
        <w:rPr>
          <w:spacing w:val="-3"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Net lease—tenant pays rent plus part or all of the property charges, such as taxes, assessments, insurance and maintenance</w:t>
      </w:r>
    </w:p>
    <w:p w:rsidR="0003608F" w:rsidRDefault="0003608F" w:rsidP="0003608F">
      <w:pPr>
        <w:pStyle w:val="BodyTextIndent"/>
        <w:tabs>
          <w:tab w:val="clear" w:pos="-720"/>
          <w:tab w:val="clear" w:pos="0"/>
          <w:tab w:val="left" w:pos="720"/>
        </w:tabs>
        <w:ind w:left="216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Triple net lease—tenant pays rent plus all operating and other expenses—also called a net, net, net lease</w:t>
      </w:r>
    </w:p>
    <w:p w:rsidR="0003608F" w:rsidRDefault="0003608F" w:rsidP="0003608F">
      <w:pPr>
        <w:pStyle w:val="BodyTextIndent3"/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Percentage lease—tenant pays a minimum guaranteed base amount plus a percentage of gross income</w:t>
      </w:r>
    </w:p>
    <w:p w:rsidR="0003608F" w:rsidRDefault="0003608F" w:rsidP="0003608F">
      <w:pPr>
        <w:pStyle w:val="BodyTextIndent3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Excess rent and deficit rent</w:t>
      </w:r>
    </w:p>
    <w:p w:rsidR="0003608F" w:rsidRDefault="0003608F" w:rsidP="0003608F">
      <w:pPr>
        <w:pStyle w:val="BodyTextIndent3"/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Excess rent—amount by which scheduled rent exceeds market rent at time of appraisal</w:t>
      </w:r>
    </w:p>
    <w:p w:rsidR="0003608F" w:rsidRDefault="0003608F" w:rsidP="0003608F">
      <w:pPr>
        <w:pStyle w:val="BodyTextIndent3"/>
        <w:spacing w:after="0"/>
        <w:ind w:left="288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Deficit rent—amount by which market rent exceeds scheduled rent at time of appraisal </w:t>
      </w:r>
      <w:r>
        <w:rPr>
          <w:sz w:val="24"/>
          <w:szCs w:val="24"/>
        </w:rPr>
        <w:tab/>
      </w:r>
    </w:p>
    <w:p w:rsidR="0003608F" w:rsidRDefault="0003608F" w:rsidP="0003608F">
      <w:pPr>
        <w:suppressAutoHyphens/>
        <w:ind w:left="2160" w:hanging="72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Escalator clause—provides for an increase in payments based on an increase in one of many price indexes</w:t>
      </w:r>
    </w:p>
    <w:p w:rsidR="0003608F" w:rsidRDefault="0003608F" w:rsidP="0003608F">
      <w:pPr>
        <w:suppressAutoHyphens/>
        <w:ind w:left="2160" w:hanging="72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 xml:space="preserve">Renewal options—provides that the lessee has right to renew the lease for the same term or some other stated period </w:t>
      </w:r>
    </w:p>
    <w:p w:rsidR="0003608F" w:rsidRDefault="0003608F" w:rsidP="0003608F">
      <w:pPr>
        <w:suppressAutoHyphens/>
        <w:ind w:left="2160" w:hanging="720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Tenant improvements—either lessor or lessee may be obligated to pay, as the lease provides</w:t>
      </w:r>
    </w:p>
    <w:p w:rsidR="0003608F" w:rsidRDefault="0003608F" w:rsidP="0003608F">
      <w:pPr>
        <w:suppressAutoHyphens/>
        <w:ind w:left="720" w:firstLine="720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Other lease provisions</w:t>
      </w:r>
    </w:p>
    <w:p w:rsidR="0003608F" w:rsidRDefault="0003608F" w:rsidP="0003608F">
      <w:pPr>
        <w:suppressAutoHyphens/>
        <w:ind w:left="288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Tax-stop clause—allows the landlord to charge the tenant for any increase in taxes over a specified level</w:t>
      </w:r>
    </w:p>
    <w:p w:rsidR="0003608F" w:rsidRDefault="0003608F" w:rsidP="0003608F">
      <w:pPr>
        <w:suppressAutoHyphens/>
        <w:ind w:left="288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Expense-stop clause—passes increases in building maintenance expenses on to tenants on a pro rata basis</w:t>
      </w:r>
    </w:p>
    <w:p w:rsidR="0003608F" w:rsidRDefault="0003608F" w:rsidP="0003608F">
      <w:pPr>
        <w:suppressAutoHyphens/>
        <w:ind w:left="1440"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Purchase option—or right of first refusal</w:t>
      </w:r>
    </w:p>
    <w:p w:rsidR="0003608F" w:rsidRDefault="0003608F" w:rsidP="0003608F">
      <w:pPr>
        <w:pStyle w:val="Heading2"/>
        <w:rPr>
          <w:szCs w:val="24"/>
        </w:rPr>
      </w:pPr>
    </w:p>
    <w:p w:rsidR="0003608F" w:rsidRDefault="0003608F" w:rsidP="0003608F">
      <w:pPr>
        <w:pStyle w:val="Heading2"/>
        <w:rPr>
          <w:szCs w:val="24"/>
        </w:rPr>
      </w:pPr>
      <w:r>
        <w:rPr>
          <w:szCs w:val="24"/>
        </w:rPr>
        <w:t>Exercise 16-2</w:t>
      </w:r>
    </w:p>
    <w:p w:rsidR="0003608F" w:rsidRDefault="0003608F" w:rsidP="0003608F">
      <w:pPr>
        <w:suppressAutoHyphens/>
        <w:rPr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  <w:r>
        <w:rPr>
          <w:spacing w:val="-3"/>
        </w:rPr>
        <w:t>IV.</w:t>
      </w:r>
      <w:r>
        <w:rPr>
          <w:spacing w:val="-3"/>
        </w:rPr>
        <w:tab/>
        <w:t>Leased Fee and Leasehold Valuations</w:t>
      </w:r>
    </w:p>
    <w:p w:rsidR="0003608F" w:rsidRDefault="0003608F" w:rsidP="0003608F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Existing leases may be for amounts above or below current market figures</w:t>
      </w:r>
    </w:p>
    <w:p w:rsidR="0003608F" w:rsidRDefault="0003608F" w:rsidP="0003608F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If market rent exceeds contract rent, the lessee has a positive leasehold interest</w:t>
      </w:r>
    </w:p>
    <w:p w:rsidR="0003608F" w:rsidRDefault="0003608F" w:rsidP="0003608F">
      <w:pPr>
        <w:suppressAutoHyphens/>
        <w:ind w:firstLine="720"/>
        <w:rPr>
          <w:spacing w:val="-3"/>
        </w:rPr>
      </w:pPr>
      <w:r>
        <w:rPr>
          <w:spacing w:val="-3"/>
        </w:rPr>
        <w:lastRenderedPageBreak/>
        <w:t>C.</w:t>
      </w:r>
      <w:r>
        <w:rPr>
          <w:spacing w:val="-3"/>
        </w:rPr>
        <w:tab/>
        <w:t>If contract rent exceeds market rent, a negative leasehold interest exists</w:t>
      </w:r>
    </w:p>
    <w:p w:rsidR="0003608F" w:rsidRDefault="0003608F" w:rsidP="0003608F">
      <w:pPr>
        <w:suppressAutoHyphens/>
        <w:ind w:left="1440" w:hanging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If contract rent and market rent are the same, tenant's interest in property is of zero value</w:t>
      </w:r>
    </w:p>
    <w:p w:rsidR="0003608F" w:rsidRDefault="0003608F" w:rsidP="0003608F">
      <w:pPr>
        <w:suppressAutoHyphens/>
        <w:ind w:left="1440" w:hanging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>The value of the property is divided into separate values attributable to each of the various interests</w:t>
      </w:r>
    </w:p>
    <w:p w:rsidR="0003608F" w:rsidRDefault="0003608F" w:rsidP="0003608F">
      <w:pPr>
        <w:suppressAutoHyphens/>
        <w:ind w:left="1440" w:hanging="720"/>
        <w:rPr>
          <w:spacing w:val="-3"/>
        </w:rPr>
      </w:pPr>
      <w:r>
        <w:rPr>
          <w:spacing w:val="-3"/>
        </w:rPr>
        <w:t>F.</w:t>
      </w:r>
      <w:r>
        <w:rPr>
          <w:spacing w:val="-3"/>
        </w:rPr>
        <w:tab/>
        <w:t>Generally, the total value of the various interests will not exceed the value of the property under free and clear ownership</w:t>
      </w:r>
    </w:p>
    <w:p w:rsidR="0003608F" w:rsidRDefault="0003608F" w:rsidP="0003608F">
      <w:pPr>
        <w:pStyle w:val="Heading2"/>
        <w:rPr>
          <w:szCs w:val="24"/>
        </w:rPr>
      </w:pPr>
    </w:p>
    <w:p w:rsidR="0003608F" w:rsidRDefault="0003608F" w:rsidP="0003608F">
      <w:pPr>
        <w:pStyle w:val="Heading2"/>
        <w:rPr>
          <w:szCs w:val="24"/>
        </w:rPr>
      </w:pPr>
      <w:r>
        <w:rPr>
          <w:szCs w:val="24"/>
        </w:rPr>
        <w:t>Exercise 16-3</w:t>
      </w:r>
    </w:p>
    <w:p w:rsidR="0003608F" w:rsidRDefault="0003608F" w:rsidP="0003608F">
      <w:pPr>
        <w:suppressAutoHyphens/>
        <w:rPr>
          <w:b/>
          <w:spacing w:val="-3"/>
        </w:rPr>
      </w:pPr>
    </w:p>
    <w:p w:rsidR="0003608F" w:rsidRDefault="0003608F" w:rsidP="0003608F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Summary</w:t>
      </w:r>
    </w:p>
    <w:p w:rsidR="0003608F" w:rsidRDefault="0003608F" w:rsidP="0003608F">
      <w:pPr>
        <w:suppressAutoHyphens/>
        <w:rPr>
          <w:spacing w:val="-3"/>
        </w:rPr>
      </w:pPr>
    </w:p>
    <w:p w:rsidR="0003608F" w:rsidRDefault="0003608F" w:rsidP="0003608F">
      <w:pPr>
        <w:suppressAutoHyphens/>
        <w:rPr>
          <w:spacing w:val="-3"/>
        </w:rPr>
      </w:pPr>
      <w:r>
        <w:rPr>
          <w:spacing w:val="-3"/>
        </w:rPr>
        <w:t>Review Questions</w:t>
      </w:r>
    </w:p>
    <w:p w:rsidR="0003608F" w:rsidRPr="00C84FC3" w:rsidRDefault="0003608F" w:rsidP="0003608F">
      <w:pPr>
        <w:suppressAutoHyphens/>
        <w:rPr>
          <w:spacing w:val="-3"/>
        </w:rPr>
      </w:pPr>
    </w:p>
    <w:p w:rsidR="0003608F" w:rsidRPr="003C0C0C" w:rsidRDefault="0003608F" w:rsidP="0003608F">
      <w:pPr>
        <w:suppressAutoHyphens/>
        <w:rPr>
          <w:spacing w:val="-3"/>
        </w:rPr>
      </w:pPr>
    </w:p>
    <w:p w:rsidR="00517BEC" w:rsidRPr="00517BEC" w:rsidRDefault="00517BEC" w:rsidP="00517BEC">
      <w:pPr>
        <w:autoSpaceDE w:val="0"/>
        <w:autoSpaceDN w:val="0"/>
        <w:adjustRightInd w:val="0"/>
      </w:pPr>
    </w:p>
    <w:p w:rsidR="0001331B" w:rsidRDefault="0001331B" w:rsidP="00517BEC"/>
    <w:sectPr w:rsidR="0001331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6" w:rsidRDefault="004345D6">
      <w:r>
        <w:separator/>
      </w:r>
    </w:p>
  </w:endnote>
  <w:endnote w:type="continuationSeparator" w:id="0">
    <w:p w:rsidR="004345D6" w:rsidRDefault="0043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3F5ED6">
      <w:rPr>
        <w:rFonts w:ascii="Arial" w:hAnsi="Arial" w:cs="Arial"/>
        <w:sz w:val="20"/>
        <w:szCs w:val="20"/>
      </w:rPr>
      <w:t>8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6" w:rsidRDefault="004345D6">
      <w:r>
        <w:separator/>
      </w:r>
    </w:p>
  </w:footnote>
  <w:footnote w:type="continuationSeparator" w:id="0">
    <w:p w:rsidR="004345D6" w:rsidRDefault="0043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E6" w:rsidRDefault="009152E6" w:rsidP="009152E6">
    <w:pPr>
      <w:pStyle w:val="Header"/>
      <w:jc w:val="right"/>
    </w:pPr>
    <w:r w:rsidRPr="001532D6">
      <w:rPr>
        <w:rStyle w:val="PageNumber"/>
        <w:rFonts w:ascii="Arial" w:hAnsi="Arial" w:cs="Arial"/>
        <w:i/>
        <w:sz w:val="20"/>
      </w:rPr>
      <w:t>Fundamentals of Real Estate Appraisal</w:t>
    </w:r>
    <w:r>
      <w:rPr>
        <w:rStyle w:val="PageNumber"/>
        <w:rFonts w:ascii="Arial" w:hAnsi="Arial" w:cs="Arial"/>
        <w:i/>
        <w:sz w:val="20"/>
      </w:rPr>
      <w:t xml:space="preserve"> Thirteenth</w:t>
    </w:r>
    <w:r w:rsidRPr="001532D6">
      <w:rPr>
        <w:rStyle w:val="PageNumber"/>
        <w:rFonts w:ascii="Arial" w:hAnsi="Arial" w:cs="Arial"/>
        <w:i/>
        <w:sz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5E"/>
    <w:multiLevelType w:val="hybridMultilevel"/>
    <w:tmpl w:val="3CB0A3F4"/>
    <w:lvl w:ilvl="0" w:tplc="0592F1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7EF"/>
    <w:multiLevelType w:val="hybridMultilevel"/>
    <w:tmpl w:val="19DA3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7EB3"/>
    <w:multiLevelType w:val="hybridMultilevel"/>
    <w:tmpl w:val="C9E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76AA3"/>
    <w:multiLevelType w:val="hybridMultilevel"/>
    <w:tmpl w:val="65587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A25"/>
    <w:multiLevelType w:val="hybridMultilevel"/>
    <w:tmpl w:val="9DB25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B3F"/>
    <w:multiLevelType w:val="hybridMultilevel"/>
    <w:tmpl w:val="4F806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19"/>
    <w:multiLevelType w:val="hybridMultilevel"/>
    <w:tmpl w:val="618486B6"/>
    <w:lvl w:ilvl="0" w:tplc="49CED6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1F2C"/>
    <w:multiLevelType w:val="hybridMultilevel"/>
    <w:tmpl w:val="2CE6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F1821"/>
    <w:multiLevelType w:val="hybridMultilevel"/>
    <w:tmpl w:val="A6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7ABD"/>
    <w:multiLevelType w:val="hybridMultilevel"/>
    <w:tmpl w:val="0A329E6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A11C1"/>
    <w:multiLevelType w:val="hybridMultilevel"/>
    <w:tmpl w:val="BF943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E4709"/>
    <w:multiLevelType w:val="hybridMultilevel"/>
    <w:tmpl w:val="DA0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4062F"/>
    <w:multiLevelType w:val="hybridMultilevel"/>
    <w:tmpl w:val="DDA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43535"/>
    <w:multiLevelType w:val="hybridMultilevel"/>
    <w:tmpl w:val="D40EC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1175C"/>
    <w:multiLevelType w:val="hybridMultilevel"/>
    <w:tmpl w:val="929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4657C"/>
    <w:multiLevelType w:val="hybridMultilevel"/>
    <w:tmpl w:val="3A427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16EB"/>
    <w:multiLevelType w:val="hybridMultilevel"/>
    <w:tmpl w:val="D2CEB4EA"/>
    <w:lvl w:ilvl="0" w:tplc="79B82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81B1D"/>
    <w:multiLevelType w:val="hybridMultilevel"/>
    <w:tmpl w:val="F08CAD50"/>
    <w:lvl w:ilvl="0" w:tplc="532AE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F69AC"/>
    <w:multiLevelType w:val="hybridMultilevel"/>
    <w:tmpl w:val="E642FDF2"/>
    <w:lvl w:ilvl="0" w:tplc="98B003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5328D"/>
    <w:multiLevelType w:val="hybridMultilevel"/>
    <w:tmpl w:val="1250F1F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A05896"/>
    <w:multiLevelType w:val="hybridMultilevel"/>
    <w:tmpl w:val="8F843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69FC"/>
    <w:multiLevelType w:val="hybridMultilevel"/>
    <w:tmpl w:val="81B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A56DFC"/>
    <w:multiLevelType w:val="hybridMultilevel"/>
    <w:tmpl w:val="B4B280CA"/>
    <w:lvl w:ilvl="0" w:tplc="852C54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36987"/>
    <w:multiLevelType w:val="hybridMultilevel"/>
    <w:tmpl w:val="7AEACD8A"/>
    <w:lvl w:ilvl="0" w:tplc="7DF466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0283B"/>
    <w:multiLevelType w:val="hybridMultilevel"/>
    <w:tmpl w:val="475E7042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928FC"/>
    <w:multiLevelType w:val="hybridMultilevel"/>
    <w:tmpl w:val="04B4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B4DE7"/>
    <w:multiLevelType w:val="hybridMultilevel"/>
    <w:tmpl w:val="D8B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A1D93"/>
    <w:multiLevelType w:val="hybridMultilevel"/>
    <w:tmpl w:val="7B62B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45A6"/>
    <w:multiLevelType w:val="hybridMultilevel"/>
    <w:tmpl w:val="84C29F3E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DB13BD"/>
    <w:multiLevelType w:val="hybridMultilevel"/>
    <w:tmpl w:val="F474CA5A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AE10B5"/>
    <w:multiLevelType w:val="hybridMultilevel"/>
    <w:tmpl w:val="2D2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3675AC"/>
    <w:multiLevelType w:val="hybridMultilevel"/>
    <w:tmpl w:val="1F4E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757F1"/>
    <w:multiLevelType w:val="hybridMultilevel"/>
    <w:tmpl w:val="F216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341FB7"/>
    <w:multiLevelType w:val="hybridMultilevel"/>
    <w:tmpl w:val="471C6740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C12AA4"/>
    <w:multiLevelType w:val="hybridMultilevel"/>
    <w:tmpl w:val="FCC26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41D90"/>
    <w:multiLevelType w:val="hybridMultilevel"/>
    <w:tmpl w:val="92F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F5786C"/>
    <w:multiLevelType w:val="hybridMultilevel"/>
    <w:tmpl w:val="E9F850AE"/>
    <w:lvl w:ilvl="0" w:tplc="01DEDF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2398A"/>
    <w:multiLevelType w:val="hybridMultilevel"/>
    <w:tmpl w:val="E4BED772"/>
    <w:lvl w:ilvl="0" w:tplc="929CD7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162EC"/>
    <w:multiLevelType w:val="hybridMultilevel"/>
    <w:tmpl w:val="8B2A5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C6E05"/>
    <w:multiLevelType w:val="hybridMultilevel"/>
    <w:tmpl w:val="43F0C604"/>
    <w:lvl w:ilvl="0" w:tplc="170EB5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05C88"/>
    <w:multiLevelType w:val="hybridMultilevel"/>
    <w:tmpl w:val="1C0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1A272B"/>
    <w:multiLevelType w:val="hybridMultilevel"/>
    <w:tmpl w:val="A74692F8"/>
    <w:lvl w:ilvl="0" w:tplc="F934C8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E0599"/>
    <w:multiLevelType w:val="hybridMultilevel"/>
    <w:tmpl w:val="E502040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31642"/>
    <w:multiLevelType w:val="hybridMultilevel"/>
    <w:tmpl w:val="46941F14"/>
    <w:lvl w:ilvl="0" w:tplc="53569A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5365"/>
    <w:multiLevelType w:val="hybridMultilevel"/>
    <w:tmpl w:val="04BAC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51BBE"/>
    <w:multiLevelType w:val="hybridMultilevel"/>
    <w:tmpl w:val="054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0F52"/>
    <w:multiLevelType w:val="hybridMultilevel"/>
    <w:tmpl w:val="E266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68A7"/>
    <w:multiLevelType w:val="hybridMultilevel"/>
    <w:tmpl w:val="5270EFAC"/>
    <w:lvl w:ilvl="0" w:tplc="7A0EF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48"/>
  </w:num>
  <w:num w:numId="4">
    <w:abstractNumId w:val="15"/>
  </w:num>
  <w:num w:numId="5">
    <w:abstractNumId w:val="27"/>
  </w:num>
  <w:num w:numId="6">
    <w:abstractNumId w:val="17"/>
  </w:num>
  <w:num w:numId="7">
    <w:abstractNumId w:val="4"/>
  </w:num>
  <w:num w:numId="8">
    <w:abstractNumId w:val="23"/>
  </w:num>
  <w:num w:numId="9">
    <w:abstractNumId w:val="5"/>
  </w:num>
  <w:num w:numId="10">
    <w:abstractNumId w:val="37"/>
  </w:num>
  <w:num w:numId="11">
    <w:abstractNumId w:val="25"/>
  </w:num>
  <w:num w:numId="12">
    <w:abstractNumId w:val="6"/>
  </w:num>
  <w:num w:numId="13">
    <w:abstractNumId w:val="45"/>
  </w:num>
  <w:num w:numId="14">
    <w:abstractNumId w:val="18"/>
  </w:num>
  <w:num w:numId="15">
    <w:abstractNumId w:val="35"/>
  </w:num>
  <w:num w:numId="16">
    <w:abstractNumId w:val="22"/>
  </w:num>
  <w:num w:numId="17">
    <w:abstractNumId w:val="39"/>
  </w:num>
  <w:num w:numId="18">
    <w:abstractNumId w:val="38"/>
  </w:num>
  <w:num w:numId="19">
    <w:abstractNumId w:val="3"/>
  </w:num>
  <w:num w:numId="20">
    <w:abstractNumId w:val="16"/>
  </w:num>
  <w:num w:numId="21">
    <w:abstractNumId w:val="20"/>
  </w:num>
  <w:num w:numId="22">
    <w:abstractNumId w:val="40"/>
  </w:num>
  <w:num w:numId="23">
    <w:abstractNumId w:val="1"/>
  </w:num>
  <w:num w:numId="24">
    <w:abstractNumId w:val="0"/>
  </w:num>
  <w:num w:numId="25">
    <w:abstractNumId w:val="32"/>
  </w:num>
  <w:num w:numId="26">
    <w:abstractNumId w:val="44"/>
  </w:num>
  <w:num w:numId="27">
    <w:abstractNumId w:val="13"/>
  </w:num>
  <w:num w:numId="28">
    <w:abstractNumId w:val="4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1"/>
  </w:num>
  <w:num w:numId="48">
    <w:abstractNumId w:val="46"/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08F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519C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4C15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6D79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9604B"/>
    <w:rsid w:val="001A1D65"/>
    <w:rsid w:val="001B1667"/>
    <w:rsid w:val="001B35A8"/>
    <w:rsid w:val="001C3851"/>
    <w:rsid w:val="001D0E83"/>
    <w:rsid w:val="001D2617"/>
    <w:rsid w:val="001D3B45"/>
    <w:rsid w:val="001D4001"/>
    <w:rsid w:val="001D65F9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5ED6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350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17BEC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0B4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60B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6F55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7BE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0FFE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52E6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0E87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1AA1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06FF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1F6A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B79AD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C43D369D-EB70-4819-B09F-6EAC7F2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08F"/>
    <w:pPr>
      <w:keepNext/>
      <w:widowControl w:val="0"/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760C5"/>
  </w:style>
  <w:style w:type="paragraph" w:styleId="ListParagraph">
    <w:name w:val="List Paragraph"/>
    <w:basedOn w:val="Normal"/>
    <w:uiPriority w:val="34"/>
    <w:qFormat/>
    <w:rsid w:val="006726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52E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608F"/>
    <w:rPr>
      <w:b/>
      <w:spacing w:val="-3"/>
      <w:sz w:val="24"/>
    </w:rPr>
  </w:style>
  <w:style w:type="paragraph" w:styleId="BodyTextIndent">
    <w:name w:val="Body Text Indent"/>
    <w:basedOn w:val="Normal"/>
    <w:link w:val="BodyTextIndentChar"/>
    <w:uiPriority w:val="99"/>
    <w:rsid w:val="0003608F"/>
    <w:pPr>
      <w:widowControl w:val="0"/>
      <w:tabs>
        <w:tab w:val="left" w:pos="-720"/>
        <w:tab w:val="left" w:pos="0"/>
      </w:tabs>
      <w:suppressAutoHyphens/>
      <w:snapToGrid w:val="0"/>
      <w:ind w:left="720" w:hanging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608F"/>
    <w:rPr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3608F"/>
    <w:pPr>
      <w:widowControl w:val="0"/>
      <w:suppressAutoHyphens/>
      <w:snapToGrid w:val="0"/>
      <w:ind w:left="1440" w:hanging="720"/>
    </w:pPr>
    <w:rPr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608F"/>
    <w:rPr>
      <w:spacing w:val="-3"/>
      <w:sz w:val="24"/>
    </w:rPr>
  </w:style>
  <w:style w:type="paragraph" w:customStyle="1" w:styleId="T1st">
    <w:name w:val="T_1st"/>
    <w:rsid w:val="0003608F"/>
    <w:pPr>
      <w:autoSpaceDE w:val="0"/>
      <w:autoSpaceDN w:val="0"/>
      <w:adjustRightInd w:val="0"/>
      <w:spacing w:line="240" w:lineRule="atLeast"/>
      <w:jc w:val="both"/>
    </w:pPr>
    <w:rPr>
      <w:rFonts w:ascii="Garamond" w:hAnsi="Garamond" w:cs="Garamond"/>
      <w:color w:val="000000"/>
      <w:w w:val="0"/>
    </w:rPr>
  </w:style>
  <w:style w:type="paragraph" w:styleId="BodyTextIndent3">
    <w:name w:val="Body Text Indent 3"/>
    <w:basedOn w:val="Normal"/>
    <w:link w:val="BodyTextIndent3Char"/>
    <w:unhideWhenUsed/>
    <w:rsid w:val="000360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608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Jeffrey Kish</cp:lastModifiedBy>
  <cp:revision>3</cp:revision>
  <dcterms:created xsi:type="dcterms:W3CDTF">2018-05-10T21:51:00Z</dcterms:created>
  <dcterms:modified xsi:type="dcterms:W3CDTF">2018-05-11T15:19:00Z</dcterms:modified>
</cp:coreProperties>
</file>